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ORDINÆR GENERALFORSAMLING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>Tirsdag d. 26. februar 2019 kl. 19.03 i klubhuset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 xml:space="preserve">Bilag 1 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 punkt d) Indmeldelsesgebyr og kontingenter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469900</wp:posOffset>
                </wp:positionH>
                <wp:positionV relativeFrom="paragraph">
                  <wp:posOffset>5715</wp:posOffset>
                </wp:positionV>
                <wp:extent cx="5522595" cy="2476500"/>
                <wp:effectExtent l="0" t="0" r="0" b="0"/>
                <wp:wrapSquare wrapText="bothSides"/>
                <wp:docPr id="1" name="Ram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24765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pPr w:bottomFromText="0" w:horzAnchor="page" w:leftFromText="141" w:rightFromText="141" w:tblpX="853" w:tblpY="9" w:topFromText="0" w:vertAnchor="text"/>
                              <w:tblW w:w="869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69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Nuværende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Indmeldelsesgebyr</w:t>
                                    <w:tab/>
                                    <w:t xml:space="preserve">               250,- kr. (Ikke for U5)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Senior &gt; 25 år                          925,- kr. (Stud. 725,- kr.)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Senior U25                               925,- kr. (Stud. 725,- kr.)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U9 – U19</w:t>
                                    <w:tab/>
                                    <w:t xml:space="preserve">                                 925,- kr.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U6 – U8</w:t>
                                    <w:tab/>
                                    <w:t xml:space="preserve">                                 925,- kr.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U5                                              925,- kr.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Passive pr. år                           500,- kr.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4.85pt;height:195pt;mso-wrap-distance-left:7.05pt;mso-wrap-distance-right:7.05pt;mso-wrap-distance-top:0pt;mso-wrap-distance-bottom:0pt;margin-top:0.45pt;mso-position-vertical-relative:text;margin-left:37pt;mso-position-horizontal-relative:page">
                <v:textbox inset="0in,0in,0in,0in">
                  <w:txbxContent>
                    <w:tbl>
                      <w:tblPr>
                        <w:tblStyle w:val="Tabel-Gitter1"/>
                        <w:tblpPr w:bottomFromText="0" w:horzAnchor="page" w:leftFromText="141" w:rightFromText="141" w:tblpX="853" w:tblpY="9" w:topFromText="0" w:vertAnchor="text"/>
                        <w:tblW w:w="8697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69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Nuværende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Indmeldelsesgebyr</w:t>
                              <w:tab/>
                              <w:t xml:space="preserve">               250,- kr. (Ikke for U5)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Senior &gt; 25 år                          925,- kr. (Stud. 725,- kr.)</w:t>
                            </w:r>
                          </w:p>
                        </w:tc>
                      </w:tr>
                      <w:tr>
                        <w:trPr>
                          <w:trHeight w:val="505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Senior U25                               925,- kr. (Stud. 725,- kr.)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U9 – U19</w:t>
                              <w:tab/>
                              <w:t xml:space="preserve">                                 925,- kr.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U6 – U8</w:t>
                              <w:tab/>
                              <w:t xml:space="preserve">                                 925,- kr. 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U5                                              925,- kr. </w:t>
                            </w:r>
                          </w:p>
                        </w:tc>
                      </w:tr>
                      <w:tr>
                        <w:trPr>
                          <w:trHeight w:val="505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Passive pr. år                           500,- kr.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469900</wp:posOffset>
                </wp:positionH>
                <wp:positionV relativeFrom="paragraph">
                  <wp:posOffset>5715</wp:posOffset>
                </wp:positionV>
                <wp:extent cx="5522595" cy="1241425"/>
                <wp:effectExtent l="0" t="0" r="0" b="0"/>
                <wp:wrapSquare wrapText="bothSides"/>
                <wp:docPr id="2" name="Ram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12414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pPr w:bottomFromText="0" w:horzAnchor="page" w:leftFromText="141" w:rightFromText="141" w:tblpX="853" w:tblpY="9" w:topFromText="0" w:vertAnchor="text"/>
                              <w:tblW w:w="869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69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Forslag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Indmeldelsesgebyr:                              250,- kr. (Ikke for U5)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Aktive: U5 - Senior &gt; 25 år                  925,- kr. pr. halvår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86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204_1595581916"/>
                                  <w:bookmarkEnd w:id="0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Passive:                                                   500,- kr. pr. år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4.85pt;height:97.75pt;mso-wrap-distance-left:7.05pt;mso-wrap-distance-right:7.05pt;mso-wrap-distance-top:0pt;mso-wrap-distance-bottom:0pt;margin-top:0.45pt;mso-position-vertical-relative:text;margin-left:37pt;mso-position-horizontal-relative:page">
                <v:textbox inset="0in,0in,0in,0in">
                  <w:txbxContent>
                    <w:tbl>
                      <w:tblPr>
                        <w:tblStyle w:val="Tabel-Gitter"/>
                        <w:tblpPr w:bottomFromText="0" w:horzAnchor="page" w:leftFromText="141" w:rightFromText="141" w:tblpX="853" w:tblpY="9" w:topFromText="0" w:vertAnchor="text"/>
                        <w:tblW w:w="8697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69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Forslag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Indmeldelsesgebyr:                              250,- kr. (Ikke for U5)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Aktive: U5 - Senior &gt; 25 år                  925,- kr. pr. halvår</w:t>
                            </w:r>
                          </w:p>
                        </w:tc>
                      </w:tr>
                      <w:tr>
                        <w:trPr>
                          <w:trHeight w:val="505" w:hRule="atLeast"/>
                        </w:trPr>
                        <w:tc>
                          <w:tcPr>
                            <w:tcW w:w="869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" w:name="__UnoMark__204_1595581916"/>
                            <w:bookmarkEnd w:id="1"/>
                            <w:r>
                              <w:rPr>
                                <w:sz w:val="32"/>
                                <w:szCs w:val="32"/>
                              </w:rPr>
                              <w:t>Passive:                                                   500,- kr. pr. år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ab/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Alle kontingenter er inkl. administrationsgebyr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Bilag 2</w:t>
      </w:r>
      <w:bookmarkStart w:id="2" w:name="_GoBack"/>
      <w:bookmarkEnd w:id="2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 punkt h) Valg af bestyrelsesmedlemmer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Alexander Ledgaard har meddelt, at han ønsker at stille op til bestyrelsen. </w: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>Hellerup d. 19. februar 2019</w: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>Benny Olsen</w:t>
      </w:r>
    </w:p>
    <w:p>
      <w:pPr>
        <w:pStyle w:val="Normal"/>
        <w:spacing w:before="0" w:after="0"/>
        <w:ind w:left="284" w:hanging="0"/>
        <w:rPr/>
      </w:pPr>
      <w:r>
        <w:rPr>
          <w:sz w:val="24"/>
          <w:szCs w:val="24"/>
        </w:rPr>
        <w:t>Formand</w:t>
      </w:r>
    </w:p>
    <w:sectPr>
      <w:headerReference w:type="default" r:id="rId2"/>
      <w:footerReference w:type="default" r:id="rId3"/>
      <w:type w:val="nextPage"/>
      <w:pgSz w:w="11906" w:h="16838"/>
      <w:pgMar w:left="397" w:right="454" w:header="0" w:top="720" w:footer="57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tabs>
        <w:tab w:val="clear" w:pos="9638"/>
        <w:tab w:val="center" w:pos="4819" w:leader="none"/>
        <w:tab w:val="right" w:pos="10773" w:leader="none"/>
      </w:tabs>
      <w:spacing w:before="120" w:after="0"/>
      <w:ind w:left="-737" w:hanging="0"/>
      <w:rPr/>
    </w:pPr>
    <w:r>
      <w:rPr/>
      <w:drawing>
        <wp:inline distT="0" distB="0" distL="0" distR="0">
          <wp:extent cx="8086725" cy="990600"/>
          <wp:effectExtent l="0" t="0" r="0" b="0"/>
          <wp:docPr id="3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06a5f"/>
    <w:rPr>
      <w:color w:val="0000FF" w:themeColor="hyperlink"/>
      <w:u w:val="single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501f8b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501f8b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b57f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39cd"/>
    <w:pPr>
      <w:spacing w:before="0" w:after="200"/>
      <w:ind w:left="720" w:hanging="0"/>
      <w:contextualSpacing/>
    </w:pPr>
    <w:rPr/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b57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eafsnit1" w:customStyle="1">
    <w:name w:val="Listeafsnit1"/>
    <w:basedOn w:val="Normal"/>
    <w:uiPriority w:val="34"/>
    <w:qFormat/>
    <w:rsid w:val="00290f73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d347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-Gitter1">
    <w:name w:val="Tabel - Gitter1"/>
    <w:basedOn w:val="Tabel-Normal"/>
    <w:uiPriority w:val="59"/>
    <w:rsid w:val="00a56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2F4F7951</Template>
  <TotalTime>0</TotalTime>
  <Application>LibreOffice/6.1.3.2$Windows_X86_64 LibreOffice_project/86daf60bf00efa86ad547e59e09d6bb77c699acb</Application>
  <Pages>2</Pages>
  <Words>117</Words>
  <Characters>590</Characters>
  <CharactersWithSpaces>1003</CharactersWithSpaces>
  <Paragraphs>29</Paragraphs>
  <Company>NETS Holding A/S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2019-02-18T15:11:00Z</dcterms:created>
  <dc:creator>Ulrik Marschall</dc:creator>
  <dc:description/>
  <dc:language>da-DK</dc:language>
  <cp:lastModifiedBy>Benny Olsen</cp:lastModifiedBy>
  <cp:lastPrinted>2017-02-20T14:18:00Z</cp:lastPrinted>
  <dcterms:modified xsi:type="dcterms:W3CDTF">2019-02-18T15:11:00Z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NETS Holding A/S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